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2BC7138D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F137B4">
        <w:rPr>
          <w:b/>
        </w:rPr>
        <w:t>5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52ECA32F" w:rsidR="00E251B6" w:rsidRPr="00292EFB" w:rsidRDefault="00C71967" w:rsidP="00042BEA">
            <w:pPr>
              <w:spacing w:line="220" w:lineRule="exact"/>
            </w:pPr>
            <w:r>
              <w:t>1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B722C3" w14:textId="77777777" w:rsidR="00F137B4" w:rsidRPr="002E04DE" w:rsidRDefault="00F137B4" w:rsidP="00F137B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3D3F54D" w14:textId="46BD4318" w:rsidR="00706E39" w:rsidRPr="00292EFB" w:rsidRDefault="00F137B4" w:rsidP="00F137B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Trafikte Saygı, Sabır ve Sorumluluk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8180" w14:textId="77777777" w:rsidR="00F137B4" w:rsidRPr="002E04DE" w:rsidRDefault="00F137B4" w:rsidP="00F137B4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TG.4.1.15. Trafikte sorumlu, saygılı ve sabırlı olmanın gerekliliğini sorgular.</w:t>
            </w:r>
          </w:p>
          <w:p w14:paraId="769220D1" w14:textId="3C6F7E5E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FC815" w14:textId="1938F1F6" w:rsidR="00990B9E" w:rsidRPr="00F137B4" w:rsidRDefault="004244D9" w:rsidP="00F137B4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 w:rsidRPr="00F137B4">
              <w:rPr>
                <w:iCs/>
              </w:rPr>
              <w:t xml:space="preserve">(Sayfa </w:t>
            </w:r>
            <w:r w:rsidR="00990B9E" w:rsidRPr="00F137B4">
              <w:rPr>
                <w:iCs/>
              </w:rPr>
              <w:t>4</w:t>
            </w:r>
            <w:r w:rsidR="00F137B4" w:rsidRPr="00F137B4">
              <w:rPr>
                <w:iCs/>
              </w:rPr>
              <w:t>9</w:t>
            </w:r>
            <w:r w:rsidRPr="00F137B4">
              <w:rPr>
                <w:iCs/>
              </w:rPr>
              <w:t xml:space="preserve">) </w:t>
            </w:r>
            <w:r w:rsidR="00C96E10" w:rsidRPr="00F137B4">
              <w:rPr>
                <w:iCs/>
              </w:rPr>
              <w:t>Görsel incelenir</w:t>
            </w:r>
            <w:r w:rsidR="0018476A" w:rsidRPr="00F137B4">
              <w:rPr>
                <w:iCs/>
              </w:rPr>
              <w:t xml:space="preserve">. </w:t>
            </w:r>
            <w:r w:rsidR="00990B9E" w:rsidRPr="00F137B4">
              <w:rPr>
                <w:iCs/>
              </w:rPr>
              <w:t xml:space="preserve">Bilgilendirici metin okunur. </w:t>
            </w:r>
            <w:r w:rsidR="00F137B4" w:rsidRPr="00F137B4">
              <w:rPr>
                <w:iCs/>
              </w:rPr>
              <w:t>Benze durumlarla karşılaşılması durumunda neler yapılabileceği</w:t>
            </w:r>
            <w:r w:rsidR="001F6713" w:rsidRPr="00F137B4">
              <w:rPr>
                <w:iCs/>
              </w:rPr>
              <w:t xml:space="preserve"> ü</w:t>
            </w:r>
            <w:r w:rsidR="00990B9E" w:rsidRPr="00F137B4">
              <w:rPr>
                <w:iCs/>
              </w:rPr>
              <w:t>zerinde konuşulur.</w:t>
            </w:r>
            <w:r w:rsidR="001F6713" w:rsidRPr="00F137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137B4" w:rsidRPr="00F137B4">
              <w:rPr>
                <w:rFonts w:ascii="Tahoma" w:hAnsi="Tahoma" w:cs="Tahoma"/>
                <w:sz w:val="16"/>
                <w:szCs w:val="16"/>
              </w:rPr>
              <w:t>Trafik kurallarına uymayanları nezaket kuralları çerçevesinde uyarma, kendisine yapılan uyarıları dikkate almanın gerekliliği üzerinde durulur.</w:t>
            </w:r>
          </w:p>
          <w:p w14:paraId="1EB6AB31" w14:textId="6AEB2AE7" w:rsidR="00F93313" w:rsidRPr="00990B9E" w:rsidRDefault="00C96E10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90B9E">
              <w:rPr>
                <w:iCs/>
              </w:rPr>
              <w:t xml:space="preserve">(Sayfa </w:t>
            </w:r>
            <w:r w:rsidR="00F137B4">
              <w:rPr>
                <w:iCs/>
              </w:rPr>
              <w:t>50</w:t>
            </w:r>
            <w:r w:rsidRPr="00990B9E">
              <w:rPr>
                <w:iCs/>
              </w:rPr>
              <w:t xml:space="preserve">) </w:t>
            </w:r>
            <w:r w:rsidR="00990B9E" w:rsidRPr="00990B9E">
              <w:rPr>
                <w:iCs/>
              </w:rPr>
              <w:t xml:space="preserve">Etkinlik ve </w:t>
            </w:r>
            <w:r w:rsidR="004B457E" w:rsidRPr="00990B9E">
              <w:rPr>
                <w:iCs/>
              </w:rPr>
              <w:t>D</w:t>
            </w:r>
            <w:r w:rsidR="00A50C24" w:rsidRPr="00990B9E">
              <w:rPr>
                <w:iCs/>
              </w:rPr>
              <w:t>eğerlendirme</w:t>
            </w:r>
            <w:r w:rsidRPr="00990B9E">
              <w:rPr>
                <w:iCs/>
              </w:rPr>
              <w:t xml:space="preserve">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2FD87D93" w:rsidR="00E251B6" w:rsidRPr="00292EFB" w:rsidRDefault="00F137B4" w:rsidP="001F6713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kurallarına uymayan kişileri uyarırken nasıl davranılmalıdır?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701AB" w14:textId="77777777" w:rsidR="00F137B4" w:rsidRPr="002E04DE" w:rsidRDefault="00F137B4" w:rsidP="00F137B4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kurallarına uymayanları nezaket kuralları çerçevesinde uyarma, kendisine yapılan uyarıları dikkate almanın gerekliliği üzerinde durulur.</w:t>
            </w:r>
          </w:p>
          <w:p w14:paraId="249DA056" w14:textId="7B1AE3ED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C23A5" w14:textId="77777777" w:rsidR="00105DD8" w:rsidRDefault="00105DD8" w:rsidP="00161E3C">
      <w:r>
        <w:separator/>
      </w:r>
    </w:p>
  </w:endnote>
  <w:endnote w:type="continuationSeparator" w:id="0">
    <w:p w14:paraId="76555531" w14:textId="77777777" w:rsidR="00105DD8" w:rsidRDefault="00105D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3FB0D" w14:textId="77777777" w:rsidR="00105DD8" w:rsidRDefault="00105DD8" w:rsidP="00161E3C">
      <w:r>
        <w:separator/>
      </w:r>
    </w:p>
  </w:footnote>
  <w:footnote w:type="continuationSeparator" w:id="0">
    <w:p w14:paraId="5B89E7C0" w14:textId="77777777" w:rsidR="00105DD8" w:rsidRDefault="00105D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2026-02-01T10:18:00Z</dcterms:modified>
</cp:coreProperties>
</file>